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ЛГК-24.9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"Звездочка"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380x600x805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HPL пластик толщиной 14 мм, влагостойкая ламинированная фанера толщиной 18 мм с антискользящим покрытием.</w:t>
              <w:br/>
              <w:t>Качалка на металлической пружине с двумя боковыми панелями из HPL пластика толщиной 14 мм в форме звезды, сиденьем из влагостойкой ламинированной фанеры толщиной 18 мм, перекладинами для ног и рук из нержавеющей стали. Декоративные элементы и рисунки нанесены при помощи УФ-печати. </w:t>
              <w:br/>
              <w:t>Комплектация: основание с пружиной – 1 компл., боковины качалки – 2 шт., сидение – 1 шт., перекладины – 2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