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ЛГК-134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Карусель "Вращающаяся пластинка"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2000x2000x650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резиновая крошка, влагостойкая фанера, порошковая краска, резиновая крошка, акриловая краска, порошковая краска.</w:t>
              <w:br/>
              <w:t/>
              <w:br/>
              <w:t>  Каркас диска должен быть выполнен из металлического профиля сечением от 60х30 мм.</w:t>
              <w:br/>
              <w:t>  Опору диска выполнить из металлической круглой трубы диаметром от 133 мм с толщиной стенки от 4 мм.</w:t>
              <w:br/>
              <w:t>  Все имеющиеся металлические детали должны быть окрашены порошковой полиэфирной краской. </w:t>
              <w:br/>
              <w:t>  Весь резьбовой крепеж применять оцинкованный.</w:t>
              <w:br/>
              <w:t>  Верхняя часть диска должна быть выполнена из высокопрочной влагостойкой фанеры толщиной не менее15 мм с нанесенной резиновой крошкой разных цветов.</w:t>
              <w:br/>
              <w:t/>
              <w:br/>
              <w:t>Комплектация: Вращающийся диск в сборе – 1 компл.</w:t>
              <w:br/>
              <w:t>Монтаж: Устройство опорных частей оборудования должно производиться с бетонированием.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