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ЛГСК-6.06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"СК-6"</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5100x6000x2100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лак, порошковая краска.</w:t>
              <w:br/>
              <w:t>Комплекс состоит из 15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Опорные столбы в основании имеют металлические подпятники П-образной формы.Все подпятники окрашены порошковой краской.   Металлические элементы выполнены из круглой металлической трубы диаметром 26,8 мм. Вспомогательные опорные элементы параллельных брусьев выполнены из металлической электросварной трубы диаметром 18 мм.</w:t>
              <w:br/>
              <w:t>Штанга крепления сетки выполнена из металлической круглой трубы диаметром 42,3 мм. Сетка выполнена из армированного полипропиленового каната диаметром 16 мм, состоящего из шести прядей, каждая прядь армирована восемью металлическими проволоками. </w:t>
              <w:br/>
              <w:t/>
              <w:br/>
              <w:t/>
              <w:br/>
              <w:t> Для соединения пересечений плетения сетки используются пластиковые цельнолитые Х-образные и Т-образные соединители, обжимные втулки из алюминиевого сплава, оцинкованные закрытые коуши с пластиковыми вставками.</w:t>
              <w:br/>
              <w:t>  Для фиксации соединителей каната из полиамида при сборке используется саморез Torx 4,2 мм x 45 мм. Х-образные и Т-образные соединители имеют цельнолитую конструкцию и выдерживают максимальную нагрузку на соединение 360 кг.</w:t>
              <w:br/>
              <w:t>Горизонтальные и вертикальные лестницы и стенка преграда выполнены из металлической круглой трубы диаметром 26,8 мм. </w:t>
              <w:br/>
              <w:t>Кольца выполнены из электросварной трубы диаметром 18 мм. Крепление колец к перекладине выполнено при помощи короткозвенной оцинкованной цепи с сечением звена 6 мм.</w:t>
              <w:br/>
              <w:t>Канат для лазания диаметром 30 мм и длинной 2500 мм.</w:t>
              <w:br/>
              <w:t>Все имеющиеся металлические детали окрашены порошковой полиэфирной краской .</w:t>
              <w:br/>
              <w:t>Выступающие части резьбовых соединений закрыты пластиковыми заглушками.</w:t>
              <w:br/>
              <w:t>Весь крепеж оцинкован.</w:t>
              <w:br/>
              <w:t>Комплектация:</w:t>
              <w:br/>
              <w:t>шведская вертикальная лестница – 1 шт., опорные столбы – 15 шт., горизонтальная лестница – 2 шт; наклонная лестница – 1 шт; брусья – 1 компл; трап из армированного каната- 1 компл; Кольца – 1 компл; канат для лазания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