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MG1505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1520x1550x2080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 оцилиндрованный брус лиственницы, планкен из лиственницы, доска сосны.</w:t>
              <w:br/>
              <w:t>Домик состоит из трех опорных столбов, выполненных из оцилиндрованный брус лиственницы 140 мм х 140 мм. Крыша домика устанавливается на деревянном каркасе из досок сосны и представляет собой полноценную крышу из планкена лиственницы. Внутри домика на двух сторонах устанавливается столик с окошками.</w:t>
              <w:br/>
              <w:t>Комплектация: стойки - 3 шт., столик – 2 шт., крыша – 1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