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8062x8435x2880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345.17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армированный канат, металл, резина.</w:t>
              <w:br/>
              <w:t>Комплектация: Стойки - 8 шт., перекладины - 2 шт., диски для ног - 4 шт., канатные сетки - 3 шт., вертикальный канат с уступами - 3 шт., комплект крепежа - 1 шт.</w:t>
              <w:br/>
              <w:t>Стойки выполнены из круглого бруса лиственницы диаметром 140 мм. Перекладины также выполнены из круглого бруса лиственницы диаметром 90 мм.</w:t>
              <w:br/>
              <w:t>Четыре элемента для перехода состоят из пластиковых дисков для ног диаметром 280 мм. Диски для ног держатся на цепи короткозвенная 6 мм из оцинкованной стали. Сверху для крепления цепи с диском используется армированный канат и крепится к коушу из оцинкованной стали для каната d=16 мм.</w:t>
              <w:br/>
              <w:t>В спортивном оборудование присутствует:</w:t>
              <w:br/>
              <w:t>-канатный поручень, а также канатные сетки из шестипрядного армированного полипропиленового каната d=16 мм.</w:t>
              <w:br/>
              <w:t>-канат с уступами из шестипрядного армированного полипропиленового каната d=16 мм и пластиковых уступов.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