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ЛГТН-4,2х6-ПК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поликарбонат)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4200x6000x2980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1639.867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Материалы и комплектующие</w:t>
              <w:br/>
              <w:t>Окрашенная порошковой краской сталь, оцинкованный профлист HC35 с полимерным покрытием, сотовый поликарбонат толщиной 8 мм, многослойная березовая ламинированная фанера 15 мм и оцинкованный крепеж.</w:t>
              <w:br/>
              <w:t>Металлические детали покрываются краской, подобранной для обеспечения атмосферостойкости и светостойкости. </w:t>
              <w:br/>
              <w:t>Фанерные элементы окрашиваются акриловой краской с помощью безвоздушного распыления.</w:t>
              <w:br/>
              <w:t>В качестве комплектующих элементов в конструкции используются пластиковые заглушки для торцов труб, составные пластиковые колпачки для крепежа.</w:t>
              <w:br/>
              <w:t>Каркас</w:t>
              <w:br/>
              <w:t>Каркас представляет из себя сварную конструкцию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Все металлические детали проходят дробеструйную обработку, перед нанесением покрытия зачищаются и обезжириваются.</w:t>
              <w:br/>
              <w:t>Пол</w:t>
              <w:br/>
              <w:t>Полы выполнены из высокопрочной влагостойкой ламинированной фанеры толщиной от 15 мм до 18 мм, облицованной фенольной или меламиновой пленкой 120-220 г/м2.</w:t>
              <w:br/>
              <w:t/>
              <w:br/>
              <w:t>Стены</w:t>
              <w:br/>
              <w:t>Стены выполнены из сотового поликарбоната толщиной 8 мм.</w:t>
              <w:br/>
              <w:t/>
              <w:br/>
              <w:t>Крыша </w:t>
              <w:br/>
              <w:t>Крыша представляет из себя оцинкованный профлист HC35 с полимерным покрытием, установленный на раму. </w:t>
              <w:br/>
              <w:t/>
              <w:br/>
              <w:t> изделия: бетонирование столбов, рама сваривается при монтаже на месте установки навеса, детали изготавливаются в заводских условиях. Покраска происходит на монтаже после сварки рамы. На раму устанавливаются пол, стены, крыша с помощью оцинкованного крепежа.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