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квадратный 1600х1600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1600x1600x420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– оцинкованная сталь толщиной 3 мм; прыжковое полотно – элементы из ТЭП, стальной канат толщиной 4мм; борта – крошка EPDM.</w:t>
              <w:br/>
              <w:t>Батут квадратной формы с размерами прыжкового полотна 1000х1000 мм. Каркас батута выполнен из листов оцинкованной стали толщиной 3 мм и имеет внутри дополнительные ребра жесткости. На металлическом каркасе с внешней стороны устанавливаются ручки для обеспечения переноса и установки батута. </w:t>
              <w:br/>
              <w:t>Прыжковое полотно собрано из наборных элементов, изготовленных из уплотнённого технического термоэластопласта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крошки EPDM.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