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ЛГП-20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"Домик"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498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1400x2500x1800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w:t>
              <w:br/>
              <w:t>Комплекс состоит из 4 опорных столбов сечением 100мм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Домик имеет двухскатную крышу. Скаты крыши и откидная крышка песочницы выполнены из высокопрочной влагостойкой березовой фанеры толщиной 15 мм.</w:t>
              <w:br/>
              <w:t>Борта песочницы и «пол» в домике выполнены из высокопрочной, влагостойкой березовой фанеры толщиной 21 мм.</w:t>
              <w:br/>
              <w:t>На откидную крышку установлена ручка, которая служит в открытом состоянии как ограничитель по высоте.</w:t>
              <w:br/>
              <w:t>Фиксация в углах бортов песочницы, где не установлены столбы, осуществляется при помощи металлических уголков сечением 50 мм х 50 мм х 5 мм и длиной 500 мм. В уголках предварительно просверлено по четыре отверстия в каждой полке диаметром 8 мм (под крепеж).</w:t>
              <w:br/>
              <w:t>Все элементы, выполненные из фанеры,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w:t>
              <w:br/>
              <w:t>Опорные столбы – 4 шт.; крышка песочницы – 1 комплект; борта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