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ЛГП-201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Навес "Зонтик" 90° (без песочницы)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1466x1466x2370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40.997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фанера, металл, порошковая краска, краска на водной основе.</w:t>
              <w:br/>
              <w:t>Изделие представляет собой игровой элемент, состоящий из секций крыши, изготовленных из 12 мм фанеры, юбки (под крышей), изготовленной из 15 мм фанеры, столба, состоящего из профильной трубы 80х80 мм.</w:t>
              <w:br/>
              <w:t>Все имеющиеся металлические детали окрашены порошковой полиэфирной краской.</w:t>
              <w:br/>
              <w:t>Крепеж нержавеющий и оцинкованный. </w:t>
              <w:br/>
              <w:t>Комплектация:</w:t>
              <w:br/>
              <w:t>- Секция крыши – 4шт.,</w:t>
              <w:br/>
              <w:t>- Юбка – 1шт.,</w:t>
              <w:br/>
              <w:t>- Столб – 1шт.,</w:t>
              <w:br/>
              <w:t>-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