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ЛГК-36.5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"Гнездо" овал (универсальный)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800x1200x1240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 подвес гнездо – 1 шт., комплект крепежа – 1шт.</w:t>
              <w:br/>
              <w:t>Кольцо гнезда состоит из рамы, сделанной из трубы диаметром 33,5 мм и толщиной стенки 2,8 мм, изготовленной из стали 20, обмотанной 3-прядным 19 миллиметровым канатом из комплексного полипропилена. Стальные обжимные втулки из стали 20, используются для присоединения сетки к раме качелей. Сетка для гнезда сделана из армированного 4-прядного каната диаметром 16 мм. Трубный прокат с внешним диаметром 33,5 мм и толщиной стенок 3,2 мм, служит для изготовления рамы гнезда. Канатный подвес выполнен из шестипрядного армированного пропиленового каната. Алюминиевые обжимные втулки используются для соединения канатных строп и круглозвенных цепей. Такелажная скоба специальная из нержавеющей стали с пластиной безопасности используется в подвесе изделия.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