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"Актиний"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7705x9550x2510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1175.153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слоем, нержавеющая сталь, канат полипропиленовый армированный d=16 мм.</w:t>
              <w:br/>
              <w:t>Стойки комплекса выполнены из клееного бруса сечением 100 мм х 100 мм, профиль – стандарт (R10 - радиус скругления углов). Брус сверху закрыт колпаком из HPL пластика. </w:t>
              <w:br/>
              <w:t>Платформы и ппандусы комплекса изготовлены из влагостойкой фанеры толщиной 18 мм, с антискользящим ламинированным слоем. Ограждающие и игровые панели выполнены из HPL пластика толщиной 10 мм. Наклонный канатный мост выполнен из армированного полипропиленового каната d=16 мм, прямой канатный мост – из армированного полипропиленового каната d=16 мм со ступенями из ламинированной фанеры.</w:t>
              <w:br/>
              <w:t>Над двумя платформами устанавливаются двускатные симметричные крыши на деревянном каркасе из брусьев. Скаты крыши выполнены из HPL пластика в сочетании с поликарбонатом толщиной 5 мм, на который наносится цветное напыление.</w:t>
              <w:br/>
              <w:t>В составе комплекса одна горка высотой 0,7 м со скатом из листа нержавеющей стали толщиной 1,5мм. Горка имеет стартовый участок с боковой защитой, участок скольжения и торможения с защитными бортиками из HPL пластика и перекладину для безопасности.</w:t>
              <w:br/>
              <w:t>В состав комплекса входят три песочницы на стойках из клееного бруса. Между двумя песочницами установлена металлическая перекладина, на которой на цепи закреплено ведро для песка. К одному из пандусов комплекса примыкает спортивная секция, состоящая из металлического рукохода и перекладины с кольцами.</w:t>
              <w:br/>
              <w:t>Покрытие элементов: Полимерное покрытие металла; обработка пиломатериалов - грунтовка лессирующая, водно-дисперсионный лак. Используется крепеж из нержавеющей стали.</w:t>
              <w:br/>
              <w:t>Комплектация: Закладные детали - 42 шт.; опорные столбы - 41 шт.; крыши - 2шт. , ограждающие и игровые панели - 10шт., горка прямая  - 1 шт., балкон - 1шт., мост канатный со ступенями из ламинированной фанеры - 1шт , мост наклонный канатный - 1 шт., пандусы  - 3шт., песочницы - 3шт., перила - 6 шт., рукоход - 1шт., подвес с кольцами - 1шт., приставка "лабиринт" - 1шт., счеты гнутые - 1шт.,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