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MG1504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1440x1814x2455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Конструкция домика обеспечивает безопасное и комфортное пространство для детских игр, способствуя развитию воображения и социальных навыков.</w:t>
              <w:br/>
              <w:t/>
              <w:br/>
              <w:t>Материалы и конструкция:</w:t>
              <w:br/>
              <w:t/>
              <w:br/>
              <w:t>Опорные стойки: Изготовлены из оцилиндрованный брус лиственницыдиаметром 140 мм. Материал обеспечивает высокую прочность и устойчивость конструкции.</w:t>
              <w:br/>
              <w:t/>
              <w:br/>
              <w:t>Каркас домика: Выполнен из доски лиственницы, которая отличается высокой износостойкостью и устойчивостью к воздействию окружающей среды.</w:t>
              <w:br/>
              <w:t/>
              <w:br/>
              <w:t>Покрытие: Опорные стойки из лиственницы покрыты грунтовкой АП 292 для защиты от влаги и других внешних воздействий. Лиственница покрыта прозрачным матовым лаком, который подчеркивает натуральную текстуру дерева и обеспечивает дополнительную защиту.</w:t>
              <w:br/>
              <w:t/>
              <w:br/>
              <w:t>Особенности:</w:t>
              <w:br/>
              <w:t/>
              <w:br/>
              <w:t>Домик разработан с учетом требований безопасности: отсутствие острых углов и использование нетоксичных материалов.</w:t>
              <w:br/>
              <w:t/>
              <w:br/>
              <w:t>Просторное внутреннее пространство позволяет детям комфортно играть и отдыхать.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