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"Мюнхаузен"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5500x11500x4200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1329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армированный полипропиленовый канат d=16 мм, металл, акриловая краска, порошковая краска. </w:t>
              <w:br/>
              <w:t>Комплектация: Столбы –28 шт; полы для комплекса – 1 компл; заполнения – 1 компл; горка, открытая из нержавейки 2 мм 1500 мм – 1 шт; горка, открытая из нержавейки 2 мм 2000 мм – 1 шт; лестница – 3 шт; сетка-трап – 1 шт; переход подвесной – 1 шт., комплект крепежа-1 шт.</w:t>
              <w:br/>
              <w:t>Конструкция и цветовая палитра оборудования согласно эскизу.</w:t>
              <w:br/>
              <w:t>Комплекс состоит из 28 опорных столбов сечением ширина 100 мм х длина 100 мм, выполненных из деревянного клееного бруса и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Заполнения и ограждения выполнены из влагостойкой фанеры толщиной 21 мм. Скаты крыш и декоративные накладки на окна выполнены из влагостойкой фанеры толщиной 15 мм. На крыши нанесены рисунки, имитирующие черепицу, а на декоративные ограждающие элементы линии имитирующие доски. выполненные печатным способом. Полы площадок комплекса и ступени лестниц выполнены из высокопрочной влагостойкой ламинированной фанеры с антискользящим покрытием, толщиной 15 мм. Опорные рамы площадок выполнены из металлической круглой трубы диаметром 33,5 мм. Для подъема на площадку комплекса установлено три деревянных лестницы. Перила лестниц выполнены из сухой строганой доски сечением ширина 32 мм х длина 110 мм хвойных пород. Перила отшлифованы, кромки скруглены, обработанные поверхности покрыты тонированным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влагостойкой ламинированной фанеры толщиной 15 мм, с антискользящим покрытием и фиксируются в специально фрезерованных пазах, сделанных в боковых опорах, выполненных из влагостойкой фанеры толщиной 21 мм. Под каждой ступенькой установлена стяжка, выполненная из металлического профиля сечением ширина 20 мм х длина 40 мм с приваренными пластинами толщиной 4 мм для крепления к боковым опорам и фиксации ступеней. Количество ступеней лестницы 3 шт на каждую лестницу. В состав комплекса входит две открытые горки, выполненные из нержавеющей стали толщиной 2 мм. Горки полностью выполнены нержавеющей стали и имеют высоту 1500 мм и 2000 мм. Верхние кромки бортов защищены круглой трубкой из нержавеющей стали диаметром 26,9 мм с толщиной стенки 2 мм. Скаты и борта горок выполнены из цельного листа нержавеющей стали толщиной 2,0 мм, не имеют сварных швов и зазоров в местах перехода ската горки в борта. В верхней части горки имеют фланец с пятью отверстиями, шириной 9 мм. Крепление фланца горки к комплексу осуществляется при помощи болтов. Стартовая площадка горок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Ступени лестниц и полы башен выполнены из влагостойкой ламинированной фанеры с антискользящим покрытием толщиной 15 мм. В нижней части комплекса расположен трап – «сетка», выполненный из армированного полипропиленового каната диаметром 16 мм. Канат состоит из шести прядей, каждая прядь армирована металлическими проволоками. </w:t>
              <w:br/>
              <w:t>Для удобства подъема по трапу в верхней части, на столбах установлены две ручки, выполненные из электросварной трубы диаметром 18 мм. Подвесной переход выполнен так же из армированного полипропиленового каната диаметром 16 мм. Ступени перехода комбинированные и выполнены из двух слоев высокопрочной влагостойкой березовой фанеры толщиной 27 мм с двумя поперечными канавками под канат и верхнего слоя, выполненного из высокопрочной влагостойкой ламинированной березовой фанеры толщиной 15 мм с антискользящим покрытием соединенных при помощи болтов. Подъем на площадку следующего этажа осуществляется по лесенке, ступени которой выполнены из металлической круглой трубы диаметром 33,5 мм.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Все элементы, выполненные из фанеры, кроме ламинированной, окрашены в два слоя акриловой краски и имеют специальное покрытие – антиграффити.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