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ЛГТУ-500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500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1430x3175x2330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124.2158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 (Труба профильная 100х100х3, 60х60х3; </w:t>
              <w:br/>
              <w:t>Труба круглая ДУ25х2,8, Ду32*2,8, ДУ 20х2,8 </w:t>
              <w:br/>
              <w:t>Лист 4, 5;</w:t>
              <w:br/>
              <w:t>Фанера ламинированная гладкая/сетка F/W 15 мм, коричневая.</w:t>
              <w:br/>
              <w:t/>
              <w:br/>
              <w:t>Материалы: Сталь конструкционная, сталь нержавеющая. Фанера ламинированная FW, пластиковые элементы (заглушки, колпачки), </w:t>
              <w:br/>
              <w:t>Покраска металла производится полимерной краской. Все открытые части труб и болтовых соединений закрываются пластиковыми заглушками.</w:t>
              <w:br/>
              <w:t>Крепеж из нержавеющей стали.</w:t>
              <w:br/>
              <w:t>Элементы комплекса:</w:t>
              <w:br/>
              <w:t>Стойки металлический – 2 шт.</w:t>
              <w:br/>
              <w:t>Навес шведская стенка -  1 шт.</w:t>
              <w:br/>
              <w:t>Навес брусья – 1 комплект</w:t>
              <w:br/>
              <w:t>Навес пресс с упором на руки – 1 комплект </w:t>
              <w:br/>
              <w:t>Навес турник с ручками – 1 комплект </w:t>
              <w:br/>
              <w:t>Подножка - 1 шт.</w:t>
              <w:br/>
              <w:t>Комплект метизов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