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"Кеплер"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3390x3390x620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металл, канат полипропиленовый, нержавеющий крепеж, резина.</w:t>
              <w:br/>
              <w:t> </w:t>
              <w:br/>
              <w:t>Комплектация: закладные детали – 1 компл., канатная конструкция - 2 шт., опорные стойки - 3 шт., хомут с комплектом крепежа - 3 шт.</w:t>
              <w:br/>
              <w:t> </w:t>
              <w:br/>
              <w:t>Конструкция и цветовая палитра оборудования согласно эскизу.</w:t>
              <w:br/>
              <w:t/>
              <w:br/>
              <w:t>Конструкция представляет собой подвесной мостик и предназначена для установки на открытых игровых площадках. Мостик состоит из полипропиленовый каната «Викинг» квадратного сечения сечением 140х140 мм., который своими концами крепится к двум опорным металлическим столбам. Металлические стойки закрыты резиновыми рифлеными дисками.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