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ЛГСД-33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Столик и стульчики "Деревня" (лиственница)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1150x1150x590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(лиственница), лак.</w:t>
              <w:br/>
              <w:t>Комплектация: Клееный брус – 5 шт., столешница – 1 шт., комплект крепежа - 1 шт.</w:t>
              <w:br/>
              <w:t>Конструкция и цветовая палитра оборудования согласно эскизу.</w:t>
              <w:br/>
              <w:t/>
              <w:br/>
              <w:t>Круглая столешница двухслойная.</w:t>
              <w:br/>
              <w:t>Верхний слой набран из досок лиственницы. Нижний выполнен из высокопрочной влагостойкой березовой фанеры толщиной 27 мм. </w:t>
              <w:br/>
              <w:t>Столбы выполнены из клееного бруса, из лиственницы диаметром 130 мм. </w:t>
              <w:br/>
              <w:t>Все поверхности отшлифованы и покрыты маслом (два слоя).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