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MG3403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Развивающий элемент Переговорное устройство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469x15000x1116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82.084122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нержавеющая сталь, влагостойкая ламинированная фанера.</w:t>
              <w:br/>
              <w:t>Развивающий элемент представлен в виде двух цветочков на металлических стойках. </w:t>
              <w:br/>
              <w:t>Комплектация: цветочки – 2 шт., опорные столбы – 2 шт., комплект крепежа - 1 шт.</w:t>
              <w:br/>
              <w:t>Опорная стойка выполнена из круглой нержавеющей трубы диаметром 57 мм с толщиной стенки 3 мм. Переход от трубы до декоративного элемента выполнен нержавеющей трубы 88,9х57х3 мм.</w:t>
              <w:br/>
              <w:t>Декоративный элемент "Цветок" выполнен из влагостойкой березовой фанеры толщиной 15 мм. Сетка внутри цветка используется для передачи звука, она изготовлена из листа нержавеющей стали толщиной 1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