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ЛГСК-09.10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Канатный лабиринт "Флеминг"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9120x11730x2000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1361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армированный канат, армированная резина, порошковая краска.</w:t>
              <w:br/>
              <w:t>Комплекс состоит из 14 опорных столбов, выполненных из металлической трубы диаметром 108 мм с толщиной стенки 4 мм, верхняя часть которых закрыта металлическими эллиптическими заглушками.</w:t>
              <w:br/>
              <w:t>Пространственные сетки и растяжки выполнены из армированного полипропиленового каната диаметром 16 мм, состоящего из шести прядей. Каждая прядь армирована восемью металлическими проволоками.. </w:t>
              <w:br/>
              <w:t>Для соединения пересечений плетения сетки используются пластиковые цельнолитые Х-образные соединители, обжимные втулки из алюминиевого сплава (тип E), оцинкованные закрытые коуши.</w:t>
              <w:br/>
              <w:t>В нижней части присоединение выполнено на разборных хомутах Workout.</w:t>
              <w:br/>
              <w:t>В верхней части соединение элементов конструкции с опорными столбами осуществляется при помощи стальных «сфер» диаметром 205 мм с толщиной стенки 3 мм. В «сферах» предусмотрены отверстия для крепежных болтов, а также круглое технологическое отверстие для монтажа конструкции. </w:t>
              <w:br/>
              <w:t>Шестигранная подвесная площадка выполнена из армированной резины толщиной 10 мм.</w:t>
              <w:br/>
              <w:t>В игровом комплексе используются круглые резиновые сидения, которые крепятся на армированный полипропиленовый канат диаметром 16 мм. Диаметр сиденья — 280 мм. </w:t>
              <w:br/>
              <w:t>Гимнастические кольца выполнены из высокопрочной влагостойкой березовой фанеры толщиной 27 мм, покрытой тонированным и бесцветным лаком.</w:t>
              <w:br/>
              <w:t>Все имеющиеся металлические детали окрашены порошковой полиэфирной краской серого цвета. Весь крепеж оцинкован.</w:t>
              <w:br/>
              <w:t>Комплектация: опорные столбы – 14 шт; изделия из армированного каната – 1 компл; круглые резиновые сидения – 1 компл; кольца гимнастические – 1 компл.; комплект крепежа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