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ЛГИК-9.42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"Аргентум"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8080x10513x4066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1512.543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28 шт., крыши – 4 компл., полы – 1 компл., горка прямая h=0,7м – 1 шт., горка прямая h=1,5м – 1 шт., винтовая горка – 1 шт., опоры винтовой горки – 2 шт., вертикальные деревянные ограждения - 2 шт., ограждающие и декоративные панели – 1 компл., лестница-стремянка – 1 шт., лестница канатная - 1 шт., лестница канатная малая - 1 шт., переход канатный - 1 шт., мост канатный со ступенями - 1 шт., перекладина -  6шт., ручки - 11 шт., бинокль - 1 шт., балкон со штурвалом- 1 шт., игровая панель "сладости" - 2 шт., игровая панель "лавка" - 1 шт., игровая панель "вращающийся лабиринт» - 1 шт., игровая панель "шестеренки" - 1 шт., игровая панель "иллюзия" - 1 шт., игровая панель "цветы" - 1 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4 разноуровневых и разноразмерных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канатного моста из шестипрядного армированного полипропиленового каната d=16 мм со ступенями и без ступеней, выполненными из ламинированной фанеры толщиной 18 мм с антискользящим покрытием, наклонных трапов из ламинированной фанеры толщиной 18 мм с антискользящим покрытием и накладками из HPL пластика. Перила канатного моста изготовлены из металлической трубы диаметром 42,3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 Балкон изготовлен из металлической профильной трубы 40х20мм с толщиной стенки 2 мм, а также поперечных трубок диаметром 21,3 мм с толщиной стенки 2,8 мм.</w:t>
              <w:br/>
              <w:t/>
              <w:br/>
              <w:t>Подъемы на горку представлены в виде панели скалолаза с зацепами, изготовленные из ламинированной фанеры толщиной 18 мм с антискользящим покрытием; наклонной канатной сетке из шестипрядного армированного полипропиленового каната d=16 мм; винтовой лестницы, которая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 Прямые горки h=0,7 м.,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  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108 мм с толщиной стенки 3 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