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"Внедорожник-2"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740x1065x750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корпуса машинки выполнены из высокопрочной, влагостойкой фанеры толщиной 15 мм и собираются в паз. </w:t>
              <w:br/>
              <w:t>Декоративные элементы снабжены фанерными аппликациями. В кабинке установлен вращающийся металлический руль, выполненный из металлической круглой электросварной трубы диаметром 18 мм. Вращение осуществляется за счет узла с подшипником.  Пол выполнен из влагостойкой ламинированной фанеры с антискользящим покрытием толщиной 15 мм. Каркас машинки устанавливается на металлическую раму, выполненную из уголка 50 мм х 50 мм х 5 мм с опорными ножками. Опорные ножки имеют длину 500 мм и выполнены из металлической круглой трубы диаметром 42,3 мм с толщиной стенки 3,2 мм. К нижней части опорных ножек приварены металлические пластины сечением 5 мм х 50 мм х 100 мм (под бетонирование). 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 Выступающие части резьбовых соединений закрыты пластиковыми заглушками. Весь крепеж оцинкованный.</w:t>
              <w:br/>
              <w:t/>
              <w:br/>
              <w:t>Комплектация:</w:t>
              <w:br/>
              <w:t>Декоративный элемент машинка с аппликациями, капотом, колесами и сиденьем – 1компл;</w:t>
              <w:br/>
              <w:t>Руль – 1 шт; рама с опорными ножками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