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"Прованс"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1466x1963x1930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133.825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9 шт., крыша – 1 компл., ограждающие и декоративные панели – 1 компл., столик – 1 шт., ручка - 2 шт., поручни - 1 шт.,   игровой элемент "Крестики-нолики" - 1 компл., игровой элемент «Кто что ест» - 1шт., панель «Лавка» - 1 шт., панель «Плита» - 1 шт.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интерактивных элементов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 мм.</w:t>
              <w:br/>
              <w:t>Рама игровой панели "Кто кого съест" выполнена из профильной трубы 25х25 мм с толщиной стенки 2 мм и 20x20 мм с толщиной стенки 1,5 мм. Панель, персонажи и крутилка выполнены из HPL пластика толщиной 10 мм.</w:t>
              <w:br/>
              <w:t/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