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"Ривьера"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1485x1715x2060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135.127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6 шт., ограждающие и декоративные панели – 1 компл.,  поручни - 1 шт., балкон дуговой с биноклем - 1 шт., панель «Цветовой диск» - 1шт., игровой элемент "Штурвал"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элемент состоит из платформ, которые расположены на разных уровнях с интерактивными элементами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Декоративные вставки на панелях в виде окошек выполнены из монолитного поликарбоната толщиной 5 мм с цветным напылением.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