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"Альпинист"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3698x5611x1962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321.023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 1 компл., опорные стойки – 15 шт., столбы пеньков – 8 шт., перемычки – 1 шт., рукоход – 1 компл., балка рукохода с ручками продольная – 1 шт. , балка рукохода поперечная – 2 шт., панель ""Цифры"" – 1 шт., поручень – 1 шт., платформа квадратная – 1 шт., платформы треугольные – 3 шт., колпаки стоек – 15 шт., накладки пеньков – 6 шт., платформа бревно - 1 шт., поручни канатного моста – 2 шт., сетка канатная – 1 шт., тоннель - 1 шт., комплект крепления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15 опорных стоек, рукоходов, платформ, тоннельного и канатного переходов. 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 между квадратной и треугольной платформами представлен в виде канатного моста из шестипрядного армированного полипропиленового каната d=16 мм. </w:t>
              <w:br/>
              <w:t>Перила канатного моста, соединительные 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Игровая панель ""Цифры"" выполнена из двустороннего HPL пластика с УФ защитой толщиной 10 мм. На панель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