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"Кораблик"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1205x3000x1990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строганая доска сосны и/или лиственницы, металл, березовая фанера, нержавеющий крепеж.</w:t>
              <w:br/>
              <w:t>Комплектация: Закладные детали - 1 компл.; Стойки- 6 шт.; Борт - 5 шт., декоративный элемент "Флаг" - 1 шт., скамья - 1 шт., штурвал - 1 шт., комплект крепежа - 1 шт.</w:t>
              <w:br/>
              <w:t>Песочница состоит из 6-и стоек и 5-и бортов. Стойки выполнены из бруса хвойных пород сечением 140 мм. Борта выполнены из строганых досок лиственницы 35х190 мм. Декоративные элементы, такие как флаг, выполнены из строганых досок сосны 25х140 мм. Штурвал в свою очередь изготовлен из березовой фанеры толщиной 12 мм. Доска сиденья выполнена из доски лиственницы 35х140 мм.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