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ЛГИК-41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"Тропики"</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7200x8900x3100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1172</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хвойных пород, металл, акриловая краска, порошковая краска, лак, армированный полипропиленовый канат d=16 мм.</w:t>
              <w:br/>
              <w:t>Комплектация: Столбы - 27 шт; полы – 1 компл; заполнения – 1 компл; лестница – 1 компл; фанерная крыша – 1 компл; переход с подвесными ступенями – 1 компл; горка </w:t>
              <w:br/>
              <w:t>«слон» 1200 – 1 шт; рукоход с канатом - 1 компл; шест-змейка – 1 шт; наклонный элемент зигзаг – 1 шт; сетка вертикальная – 1 шт; стенка альпиниста – 1 шт; лестница деревянная – 1 шт; комплект сборки – 1 шт.</w:t>
              <w:br/>
              <w:t>Конструкция и цветовая палитра оборудования согласно эскизу.</w:t>
              <w:br/>
              <w:t>Комплекс состоит из 26 опорных столбов и 1-го горизонтально расположенного столба сечением 100 мм х 100 мм, произведенных из деревянного клееного бруса, состоящего из трех слоев сухих досок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Верхняя часть столбов закрыта пластиковыми декоративными заглушками. Опорные столбы в основании имеют металлические подпятники П-образной формы.</w:t>
              <w:br/>
              <w:t>  В состав комплекса входит 4-х открытых площадки, переход с подвесными ступенями, горка, шест-спираль, элемент-змейка, рукоход с канатом, стенка-преграда из армированного каната, стенка альпиниста, одна площадка с крышей и деревянная лестница соединенные в единый комплекс. В игровом комплексе применены изделия и игровые элементы, выполненные из армированного полипропиленового каната диаметром 16 мм, состоящего из шести прядей, каждая прядь армирована восемью металлическими проволоками. </w:t>
              <w:br/>
              <w:t>Полы площадок, переходы и ступени лестницы комплекса выполнены из высокопрочной влагостойкой ламинированной фанеры с антискользящим покрытием, толщиной 15 мм. Крыша площадки выполнена из влагостойкой фанеры 2-го сорта толщиной 15 мм. На крышу нанесен рисунок создающий объем, выполненный печатным способом. Горка выполнена в виде «слона» и имеет высоту 1200 мм. На фигурные боковые ограждения с внешней стороны, нанесены элементы, выполненные печатным способом. </w:t>
              <w:br/>
              <w:t>  Скат горки изготовлен из цельного листа нержавеющей стали толщиной 1,2 мм. Опорные элементы горки выполнены из металлического профиля сечением 40 мм х 20 мм и трубы диаметром 26,8 мм. Борта горки изготовлены из влагостойкой фанеры толщиной 21 мм. Выступающие металлические части металлических профилей закрыты фанерными декоративными элементами. Стартовая площадка горки имеет горизонтально-расположенную перекладину, не позволяющую детям выбегать на скат. Ступени деревянного рукохода выполнены из сухих досок хвойных пород сечением 32 мм х 110 мм. Все доски отшлифованы, кромки скруглены. Обработанные поверхности покрыты тонированным и бесцветным лаком. Рама рукохода выполнена из металлической круглой трубы диаметром 33,5 мм, а перемычки из металлической круглой трубы диаметром 26,8 мм. Для фиксации ступеней рукохода к опорным дугам приварены «ушки» с отверстиями под крепеж. Рукоход укомплектован канатом диаметром 30 мм и длинной 2500 мм.</w:t>
              <w:br/>
              <w:t>Перила перехода с подвесными ступенями выполнены из металлической круглой трубы диаметром 33.5 мм с толщиной стенки 2.8 мм. Рама под страховочный пол перехода с подвесными ступнями выполнена из металлической круглой трубы диаметром 33,5 мм.  Для крепления неподвижного пола перехода к раме приварены «ушки» толщиной 3 мм с отверстиями под крепеж, диаметром 6 мм. Боковые опоры для крепления подвесных ступеней выполнены из металлического профиля сечением 60 мм х 30 мм. Для крепления каната к нижней части профиля приварены «ушки» толщиной 3 мм с отверстиями под крепеж, диаметром 6 мм.</w:t>
              <w:br/>
              <w:t> Крепление ступеней перехода к опорной штанге выполнено при помощи армированного полипропиленового каната с металлическим сердечником диаметром 16 мм. Шест – спираль выполнен из металлической круглой трубы диаметром 33,5 мм с толщиной стенки 2.8 мм. Элемент змейка выполнен из металлической круглой трубы диаметром 42,3 мм с толщиной стенки 3,2 мм. Декоративные фанерные заполнения выполнены из высокопрочной, влагостойкой берёзовой фанеры 2 сорта толщиной 21 мм. С внешней стороны на фанерные заполнения также нанесены рисунки создающими объем выполненные печатным способом</w:t>
              <w:br/>
              <w:t> Перила лестницы выполнены из сухой, строганной доски хвойных пород сечением 3 мм х 110 мм со скругленными кромками и торцами. В нижней и верхней части перила крепятся к опорным столбам комплекса. В средней части лестницы установлен дополнительный ограждающий элемент, выполненный из высокопрочной влагостойкой березовой фанеры толщиной 21 мм, соединяющий перила с нижней боковой опорой. </w:t>
              <w:br/>
              <w:t>Ступени и подступени лестниц выполнены из высокопрочной влагостойкой ламинированной березовой фанеры толщиной 15 мм, с антискользящим покрытием, устанавливаются в специально фрезерованные пазы в боковых опорах, выполненных из высокопрочной влагостойкой березовой фанеры толщиной 21 мм. Под каждой ступенькой установлены стяжки, выполненные из металлического профиля сечением 20 мм х 40 мм и длинной 550 мм, с тремя металлическими пластинами толщиной 4 мм для крепления к боковым опорам и фиксации ступенек лестницы.</w:t>
              <w:br/>
              <w:t> Вертикальная стенка альпиниста оснащена специальными зацепами для лазания. Зацепы, изготовлены из высокопрочного композитного материала для хвата руками и постановки ног. Зацепы имеют шероховатую поверхность, которая обеспечивает хорошее сцепление рук и ног с выступом для безопасного и комфортного лазания.</w:t>
              <w:br/>
              <w:t> Для удобства подъема на площадку комплекса на столбы установлены продолговатые ручки, выполненные из электросварной трубы диаметром 18 мм.</w:t>
              <w:br/>
              <w:t>Все элементы, выполненные из фанеры, кроме ламинированной, окрашены в два слоя акриловой краски и имеют специальное покрытие – антиграффити.</w:t>
              <w:br/>
              <w:t>Выступающие части резьбовых соединений закрыты пластиковыми заглушками.</w:t>
              <w:br/>
              <w:t>Все имеющиеся металлические детали окрашены порошковой полиэфирной краской. </w:t>
              <w:br/>
              <w:t>Весь крепеж оцинкованный.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