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ЛГСК-11.0553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комплекс "Фурье"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9000x11600x2058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канат, пластик, резина</w:t>
              <w:br/>
              <w:t>Комплектация: опорные столбы – 14 шт., канатная сетка – 1 шт., резиновый подвес – 1 шт., комплект крепежа – 1шт.</w:t>
              <w:br/>
              <w:t>Опорные столбы выполнены из трубы не менее 133х6, покрытые 2 слоями полимерного покрытия, с предварительным цинкогрунтованием. Опорные столбы укомплектованы навершиями 133 мм из пластика с добаками от УФ-излучений. По периметру игровой конструкции установлены разные канатные элементы, закреплённые к опорным столбам с помощью хомутов с внутренним димаетром 133 мм, покрытые 2 слоями полимерного покрытия, с предварительным цинкогрунтованием. Сетка и канатные элементы выполнены из армированного шестипрядного каната диаметром 16 мм., крестообразные и соединительные элементы крепления каната из полиамида. Игровая панель в одной из секций выполнена из вставки из резинотканевой ленты, толщиной 8 мм, зажимы из профиля из нержавеющей стали марки AISI 304. Один канатный элемент укомплектован гимнастическими кольцами из полиамида. Одна из секций укомплектована канатными элементами с 4-мя прорезиненными сидениями.  Сетки из армированного 6-ти прядного каната 16 мм крепятся к хомутам с помощью обжимных алюминиевых втулок и специального крепежа. Весь крепёж (болты, гайки и шайбы) - нержавеющая сталь AISI 304. Закладные выполнены из трубы 146х5, металлических листов 10 мм, сваренных между собой в единую конструкцию, последующим цинкогрунтованием и нанесением полимерного покрытия для предотвращения коррозирования.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