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1350х1350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1350x1350x450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квадратной формы с размерами прыжкового полотна 750х750 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