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ЛГИК-15.11С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"Неон"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3254x4154x2361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нержавеющая сталь,  канат полипропиленовый армированный, нержавеющий крепеж.</w:t>
              <w:br/>
              <w:t>Комплектация: закладные детали  – 1 компл., опорные стойки – 7 шт.,  полы – 1 компл., горка прямая h=1,5м – 1 шт.,  ограждающие и декоративные панели – 1 компл., - панели скалолаза с пазами для ног – 1 шт.,  канатная сетка – 1 шт., канатные спуски – 4 шт., вертикальный шест - 1шт., ручки - 4 шт., стяжки - 3шт., панель "Крестики-нолики" - 1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платформы и канатной сетки.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Канатная сетка выполнена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панели скалолаза с пазами для ног, изготовленные  из HPL пластика толщиной 10 мм;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мм.</w:t>
              <w:br/>
              <w:t>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</w:t>
              <w:br/>
              <w:t/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 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