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MG0316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Весы для песка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200x1100x1050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42.84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</w:t>
              <w:br/>
              <w:t>Бревно лиственница, нержавеющая сталь, HPL 10 мм,HPL 14 мм</w:t>
              <w:br/>
              <w:t>Комплектация:</w:t>
              <w:br/>
              <w:t>Бревна - 2 шт.</w:t>
              <w:br/>
              <w:t>Опорные перекладины - 2 шт.</w:t>
              <w:br/>
              <w:t>Средняя панель - 1 шт.</w:t>
              <w:br/>
              <w:t>Панель кораблик - 2 шт.</w:t>
              <w:br/>
              <w:t>Сиденья - 2 шт.</w:t>
              <w:br/>
              <w:t>Комплекс представляет собой большую панель HPL, фиксирующуюся на перекладины, 2 панелей типа кораблик фиксирующиеся между собой сиденьями и способными свободно раскачиваться на основной панели.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- Водоразбавляемый лак на алкидо-акриловой основе.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