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566x1680x763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212.14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</w:t>
              <w:br/>
              <w:t>Комплектация: диван парковый – 1 шт., комплект крепежа – 1 шт.</w:t>
              <w:br/>
              <w:t/>
              <w:br/>
              <w:t>Парковый диван выполнен на каркасе из конструкционной стали: труба 40×40×2 мм и 40×20×2 мм, лист 6 мм и полоса 6×60 мм. Основание стойки изготовлено из трубы 40×40×2 мм. Сиденье и спинка выполнены из сосны. Металлические элементы покрыты цинком (исполнение ZE) или цинком и полимерным составом (исполнение ZEC), обеспечивающим защиту от коррозии и атмосферных воздействий.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