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ЛГК-155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"Ампер"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450x1800x800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HDPE, металл, нержавеющая сталь, порошковая краска. </w:t>
              <w:br/>
              <w:t>Комплектация: Качалка балансир в сборе – 1 компл; опорные стойки – 2 шт; закладной элемент – </w:t>
              <w:br/>
              <w:t>1 шт. </w:t>
              <w:br/>
              <w:t>Балансир состоит из подвижной перекладины с сидениями и опорными ручками, и опорной части. Подвижная перекладина выполнена из круглой трубы из нержавеющей стали диаметром 76 мм и двух приваренных к ней полуколец, расположенных в средней части, образующих круг, выполненных из круглой трубы из нержавеющей стали диаметром 57 мм. На верхнее полукольцо установлены две Т- образные ручки, выполненные из круглой трубы из нержавеющей стали диаметром 32 мм. Торцы закрыты шариками из термостойкой пластмассы. На перекладине установлено два треугольных сидения со скругленными углами и спинками, выполненными из трехслойного листового полиэтилена низкого давления ПНД толщиной 15 мм. </w:t>
              <w:br/>
              <w:t>В центральной части балансира установлен опорный фланец, выполненный из пластины толщиной </w:t>
              <w:br/>
              <w:t>8 мм к которому крепится перекладина балансира. Место соединения закрыто металлической полусферой радиусом 104 мм из нержавеющей стали. Фланец установлен на две опорные стойки с пружинами. В качестве подвижной опоры используются пружины типоразмера 20х125х300х7 торцевого поджатия, верхние и нижние торцы которых вставлены в «стаканы», выполненные из металлической круглой трубы диаметром 133 мм.</w:t>
              <w:br/>
              <w:t>Все имеющиеся металлические детали, кроме нержавейки, окрашены порошковой полиэфирной краской.</w:t>
              <w:br/>
              <w:t>Весь резьбовой крепеж применяется оцинкованный. </w:t>
              <w:br/>
              <w:t>Выступающие части резьбовых соединений закрыты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