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ЛГДП-06НД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диваном дугообразный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1389x2100x2007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79.08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сотовый поликарбонат.</w:t>
              <w:br/>
              <w:t/>
              <w:br/>
              <w:t>Комплектация: опора – 2 шт., рама навеса – 1 шт., поликарбонат – 1 шт., комплект крепежа – 1 шт.</w:t>
              <w:br/>
              <w:t/>
              <w:br/>
              <w:t>Навес выполнен из стальной профильной трубы 40х40 мм с толщиной стенки 2 мм и прозрачного сотового поликарбоната толщиной 10 мм. Конструкция устанавливается на двух опорах, также изготовленных из профильной трубы 40х40 мм. Все металлические элементы проходят дробеструйную обработку, покрываются порошковой полиэфирной краской, а резьбовые соединения закрываются декоративными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