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МГ3414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"Музыкальное панно"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200x1420x1060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48.983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металл, влагостойкая березовая фанера, пластик, нержавеющая сталь.</w:t>
              <w:br/>
              <w:t>Комплектация: опорные стойки - 2 шт., декоративная панель - 1 компл., комплект крепежа - 1 шт.</w:t>
              <w:br/>
              <w:t>Развивающий элемент "Музыкальное панно" представлен на двух опорных стойках, которые выполнены из клееного бруса сосны 100х100 мм, профиль Б.</w:t>
              <w:br/>
              <w:t>Декоративная панель выполнена из влагостойкой березовой фанеры толщиной 12мм, 18мм и 24мм. На панели музыкальное панно выполнено из нержавеющих труб диаметром 50,8 мм с толщиной стенки 1,5 мм.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  <w:br/>
              <w:t> -фанера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