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Иллюзия-ксилофон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820x830x1300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35.764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монолитный поликарбонат, нержавеющая сталь, канат полипропиленовый армированный, нержавеющий крепеж.</w:t>
              <w:br/>
              <w:t>Комплектация: закладные детали – 1 компл., опорные стойки – 3 шт., панель «Иллюзия» – 1 шт., бинокль – 1 шт., канат – 1 шт., молоток – 1 шт., панель «Ксилофон» - 1 шт., комплект крепежа - 1 шт. </w:t>
              <w:br/>
              <w:t>Конструкция и цветовая палитра оборудования согласно эскизу.</w:t>
              <w:br/>
              <w:t>Развивающий элемент состоит из трех опор из клееного бруса, на которых закреплена игровая панель «Иллюзия» с вращающимися кругами с обеих сторон панели и игровая панель "Ксилофон" с трубками из нержавеющей стали и пластиковой ручки, закрепленной при помощи полипропиленового каната.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«Иллюзия» выполнен из двустороннего HPL пластика с УФ защитой толщиной 10 мм. На панели при помощи гравировки и УФ печати наносятся рисунки. Бинокль устанавливается на «шарнир», состоящий из полипропиленового армированного каната. 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 10 мм толщиной.</w:t>
              <w:br/>
              <w:t>Игровой элемент «Ксилофон» выполнен из двустороннего HPL пластика с УФ защитой толщиной 10 мм. На панели при помощи гравировки наносятся рисунки. Трубы ксилофона выполнены из нержавеющей трубы диаметром 42,4 мм с толщиной стенки 2 мм, нержавеющих листов толщиной 3 мм. Пластиковая ручка длиной 150 мм закреплена на армированный канат длиной 800 мм. </w:t>
              <w:br/>
              <w:t>На верхнюю часть опорных стоек устанавливаются заглушки из HPL пластика с УФ защитой толщиной 10 мм. 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Назначение игры «Иллюзия»: с обеих сторон панели расположены круги, при вращении которых создаются оптические иллюзии.</w:t>
              <w:br/>
              <w:t>Назначение игры «Ксилофон»: необходимо снять ручку с панели и перемещать по трубам на панели. Данное действие воспроизводит звук. Сила и характер удара влияют на то, как он будет звучать - тихо или громко, остро или мягко.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